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BE" w:rsidRDefault="00951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519BE" w:rsidRDefault="00D41572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AO JUÍZO DA ____ VARA DE FAMÍLIA E REGISTRO CIVIL DA CAPITAL</w:t>
      </w:r>
    </w:p>
    <w:p w:rsidR="009519BE" w:rsidRDefault="009519BE">
      <w:pPr>
        <w:spacing w:line="360" w:lineRule="auto"/>
        <w:rPr>
          <w:rFonts w:ascii="Arial" w:eastAsia="Arial" w:hAnsi="Arial" w:cs="Arial"/>
        </w:rPr>
      </w:pPr>
    </w:p>
    <w:p w:rsidR="009519BE" w:rsidRDefault="009519BE">
      <w:pPr>
        <w:spacing w:line="360" w:lineRule="auto"/>
        <w:rPr>
          <w:rFonts w:ascii="Arial" w:eastAsia="Arial" w:hAnsi="Arial" w:cs="Arial"/>
          <w:i/>
        </w:rPr>
      </w:pPr>
    </w:p>
    <w:p w:rsidR="009519BE" w:rsidRDefault="009519BE">
      <w:pPr>
        <w:tabs>
          <w:tab w:val="left" w:pos="2775"/>
        </w:tabs>
        <w:spacing w:line="360" w:lineRule="auto"/>
        <w:rPr>
          <w:rFonts w:ascii="Arial" w:eastAsia="Arial" w:hAnsi="Arial" w:cs="Arial"/>
        </w:rPr>
      </w:pPr>
    </w:p>
    <w:p w:rsidR="009519BE" w:rsidRDefault="00D41572">
      <w:pPr>
        <w:tabs>
          <w:tab w:val="left" w:pos="277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519BE" w:rsidRDefault="009519BE">
      <w:pPr>
        <w:spacing w:line="360" w:lineRule="auto"/>
        <w:ind w:firstLine="709"/>
        <w:jc w:val="both"/>
        <w:rPr>
          <w:rFonts w:ascii="Arial" w:eastAsia="Arial" w:hAnsi="Arial" w:cs="Arial"/>
          <w:b/>
        </w:rPr>
      </w:pPr>
    </w:p>
    <w:p w:rsidR="009519BE" w:rsidRDefault="008005C5">
      <w:pPr>
        <w:spacing w:line="360" w:lineRule="auto"/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XXX</w:t>
      </w:r>
      <w:r w:rsidR="00D41572">
        <w:rPr>
          <w:rFonts w:ascii="Arial" w:eastAsia="Arial" w:hAnsi="Arial" w:cs="Arial"/>
        </w:rPr>
        <w:t xml:space="preserve">, menor púbere, neste ato representado por sua genitora </w:t>
      </w:r>
      <w:r w:rsidR="00D4157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XXX</w:t>
      </w:r>
      <w:r w:rsidR="00D41572">
        <w:rPr>
          <w:rFonts w:ascii="Arial" w:eastAsia="Arial" w:hAnsi="Arial" w:cs="Arial"/>
        </w:rPr>
        <w:t xml:space="preserve">, brasileira, casada, desempregada, portadora do RG nº </w:t>
      </w:r>
      <w:r>
        <w:rPr>
          <w:rFonts w:ascii="Arial" w:eastAsia="Arial" w:hAnsi="Arial" w:cs="Arial"/>
        </w:rPr>
        <w:t xml:space="preserve">XXX </w:t>
      </w:r>
      <w:r w:rsidR="00D41572">
        <w:rPr>
          <w:rFonts w:ascii="Arial" w:eastAsia="Arial" w:hAnsi="Arial" w:cs="Arial"/>
        </w:rPr>
        <w:t xml:space="preserve"> SDS/PE, inscrita no CPF n° </w:t>
      </w:r>
      <w:r>
        <w:rPr>
          <w:rFonts w:ascii="Arial" w:eastAsia="Arial" w:hAnsi="Arial" w:cs="Arial"/>
        </w:rPr>
        <w:t xml:space="preserve">XXX </w:t>
      </w:r>
      <w:r w:rsidR="00D41572">
        <w:rPr>
          <w:rFonts w:ascii="Arial" w:eastAsia="Arial" w:hAnsi="Arial" w:cs="Arial"/>
        </w:rPr>
        <w:t xml:space="preserve">, residente e domiciliada na Rua Soldado Hermínio da Silva, nº 204, Cordeiro, Recife/PE, CEP 50.711-230, endereço eletrônico </w:t>
      </w:r>
      <w:r>
        <w:rPr>
          <w:rFonts w:ascii="Arial" w:eastAsia="Arial" w:hAnsi="Arial" w:cs="Arial"/>
        </w:rPr>
        <w:t>XXX</w:t>
      </w:r>
      <w:r w:rsidR="00D41572">
        <w:rPr>
          <w:rFonts w:ascii="Arial" w:eastAsia="Arial" w:hAnsi="Arial" w:cs="Arial"/>
        </w:rPr>
        <w:t xml:space="preserve">, </w:t>
      </w:r>
      <w:r w:rsidR="00D41572">
        <w:rPr>
          <w:rFonts w:ascii="Arial" w:eastAsia="Arial" w:hAnsi="Arial" w:cs="Arial"/>
        </w:rPr>
        <w:t>telefones para contato (81</w:t>
      </w:r>
      <w:r>
        <w:rPr>
          <w:rFonts w:ascii="Arial" w:eastAsia="Arial" w:hAnsi="Arial" w:cs="Arial"/>
        </w:rPr>
        <w:t xml:space="preserve">XXX </w:t>
      </w:r>
      <w:r w:rsidR="00D41572">
        <w:rPr>
          <w:rFonts w:ascii="Arial" w:eastAsia="Arial" w:hAnsi="Arial" w:cs="Arial"/>
        </w:rPr>
        <w:t>, (81) 9.</w:t>
      </w:r>
      <w:r>
        <w:rPr>
          <w:rFonts w:ascii="Arial" w:eastAsia="Arial" w:hAnsi="Arial" w:cs="Arial"/>
        </w:rPr>
        <w:t xml:space="preserve">XXX </w:t>
      </w:r>
      <w:r w:rsidR="00D41572">
        <w:rPr>
          <w:rFonts w:ascii="Arial" w:eastAsia="Arial" w:hAnsi="Arial" w:cs="Arial"/>
        </w:rPr>
        <w:t xml:space="preserve">e (81) </w:t>
      </w:r>
      <w:r>
        <w:rPr>
          <w:rFonts w:ascii="Arial" w:eastAsia="Arial" w:hAnsi="Arial" w:cs="Arial"/>
        </w:rPr>
        <w:t>XXX</w:t>
      </w:r>
      <w:r w:rsidR="00D41572">
        <w:rPr>
          <w:rFonts w:ascii="Arial" w:eastAsia="Arial" w:hAnsi="Arial" w:cs="Arial"/>
        </w:rPr>
        <w:t>, vem respeitosamente perante Vossa Excelência, assistidos pela Defensoria Pública do Estado de Pernambuco, conforme art. 134 da CF/88, através do seu órgão de execução que ao fina</w:t>
      </w:r>
      <w:r w:rsidR="00D41572">
        <w:rPr>
          <w:rFonts w:ascii="Arial" w:eastAsia="Arial" w:hAnsi="Arial" w:cs="Arial"/>
        </w:rPr>
        <w:t xml:space="preserve">l subscreve, à presença de V. Exa. propor a presente </w:t>
      </w:r>
      <w:r w:rsidR="00D41572">
        <w:rPr>
          <w:rFonts w:ascii="Arial" w:eastAsia="Arial" w:hAnsi="Arial" w:cs="Arial"/>
          <w:b/>
        </w:rPr>
        <w:t xml:space="preserve">AÇÃO DE ALIMENTOS </w:t>
      </w:r>
      <w:r w:rsidR="00D41572">
        <w:rPr>
          <w:rFonts w:ascii="Arial" w:eastAsia="Arial" w:hAnsi="Arial" w:cs="Arial"/>
        </w:rPr>
        <w:t xml:space="preserve">em desfavor de </w:t>
      </w:r>
      <w:r>
        <w:rPr>
          <w:rFonts w:ascii="Arial" w:eastAsia="Arial" w:hAnsi="Arial" w:cs="Arial"/>
          <w:b/>
        </w:rPr>
        <w:t>XXX</w:t>
      </w:r>
      <w:r w:rsidR="00D41572">
        <w:rPr>
          <w:rFonts w:ascii="Arial" w:eastAsia="Arial" w:hAnsi="Arial" w:cs="Arial"/>
        </w:rPr>
        <w:t xml:space="preserve">, brasileiro, casado, marceneiro, portador do RG nº 2.351.340 SDS/PE, inscrita no CPF n° </w:t>
      </w:r>
      <w:r>
        <w:rPr>
          <w:rFonts w:ascii="Arial" w:eastAsia="Arial" w:hAnsi="Arial" w:cs="Arial"/>
        </w:rPr>
        <w:t>XXX</w:t>
      </w:r>
      <w:r w:rsidR="00D41572">
        <w:rPr>
          <w:rFonts w:ascii="Arial" w:eastAsia="Arial" w:hAnsi="Arial" w:cs="Arial"/>
        </w:rPr>
        <w:t>, residente e domiciliado na Rua Manoel Tavar</w:t>
      </w:r>
      <w:r w:rsidR="00D41572">
        <w:rPr>
          <w:rFonts w:ascii="Arial" w:eastAsia="Arial" w:hAnsi="Arial" w:cs="Arial"/>
        </w:rPr>
        <w:t xml:space="preserve">es, nº 211, Carpina/PE, CEP </w:t>
      </w:r>
      <w:r>
        <w:rPr>
          <w:rFonts w:ascii="Arial" w:eastAsia="Arial" w:hAnsi="Arial" w:cs="Arial"/>
        </w:rPr>
        <w:t>XXX</w:t>
      </w:r>
      <w:r w:rsidR="00D41572">
        <w:rPr>
          <w:rFonts w:ascii="Arial" w:eastAsia="Arial" w:hAnsi="Arial" w:cs="Arial"/>
        </w:rPr>
        <w:t xml:space="preserve">, endereço eletrônico desconhecido, telefone para contato (81) </w:t>
      </w:r>
      <w:r>
        <w:rPr>
          <w:rFonts w:ascii="Arial" w:eastAsia="Arial" w:hAnsi="Arial" w:cs="Arial"/>
        </w:rPr>
        <w:t>XXX</w:t>
      </w:r>
      <w:r w:rsidR="00D41572">
        <w:rPr>
          <w:rFonts w:ascii="Arial" w:eastAsia="Arial" w:hAnsi="Arial" w:cs="Arial"/>
        </w:rPr>
        <w:t>, pelos fundamentos de fato e de direito que seguem abaixo:</w:t>
      </w:r>
    </w:p>
    <w:p w:rsidR="009519BE" w:rsidRDefault="009519BE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FATOS:</w:t>
      </w:r>
    </w:p>
    <w:p w:rsidR="009519BE" w:rsidRDefault="00D41572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mãe da autora casou-se com o réu e do enlace nasceu a alimentanda em 0</w:t>
      </w:r>
      <w:r>
        <w:rPr>
          <w:rFonts w:ascii="Arial" w:eastAsia="Arial" w:hAnsi="Arial" w:cs="Arial"/>
        </w:rPr>
        <w:t>3/12/2004, atualmente com 17 (dezessete) anos de idade, conforme Certidão de Nascimento anexa.</w:t>
      </w:r>
    </w:p>
    <w:p w:rsidR="009519BE" w:rsidRDefault="00D41572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 a representante processual que apesar de comprovada a relação de parentesco entre as partes, após a separação de fato o réu nunca contribui na criação da</w:t>
      </w:r>
      <w:r>
        <w:rPr>
          <w:rFonts w:ascii="Arial" w:eastAsia="Arial" w:hAnsi="Arial" w:cs="Arial"/>
        </w:rPr>
        <w:t xml:space="preserve"> criança, correndo todos os gastos por conta da genitora da alimentanda. </w:t>
      </w:r>
    </w:p>
    <w:p w:rsidR="009519BE" w:rsidRDefault="00D415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genitora da autora informa que não tem condições financeiras de arcar sozinha com gastos de saúde, vestimentas, educação etc., sendo sua despesa mensal por volta de R$ 2.528,00 (do</w:t>
      </w:r>
      <w:r>
        <w:rPr>
          <w:rFonts w:ascii="Arial" w:eastAsia="Arial" w:hAnsi="Arial" w:cs="Arial"/>
        </w:rPr>
        <w:t>is mil quinhentos e vinte e oito reais), vez que não possui meios de cobrir todos os gastos de criação da menor.</w:t>
      </w:r>
    </w:p>
    <w:p w:rsidR="009519BE" w:rsidRDefault="00D415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Informa ainda que nos autos da Ação de Divórcio, Processo 0001999-09.2017.8.17.2470 que tramita na 2ª Vara Cível da Comarca de Carpina/PE </w:t>
      </w:r>
      <w:r>
        <w:rPr>
          <w:rFonts w:ascii="Arial" w:eastAsia="Arial" w:hAnsi="Arial" w:cs="Arial"/>
          <w:b/>
          <w:u w:val="single"/>
        </w:rPr>
        <w:t>o réu realizou a oferta de alimentos no percentual de 30% (trinta por cento) do salário mínimo</w:t>
      </w:r>
      <w:r>
        <w:rPr>
          <w:rFonts w:ascii="Arial" w:eastAsia="Arial" w:hAnsi="Arial" w:cs="Arial"/>
        </w:rPr>
        <w:t>. Contudo, não houve decisão interlocutória no sentido de fixar a obrigação alimentar, estando até o presente momento o requerido sem prestar assistência material</w:t>
      </w:r>
      <w:r>
        <w:rPr>
          <w:rFonts w:ascii="Arial" w:eastAsia="Arial" w:hAnsi="Arial" w:cs="Arial"/>
        </w:rPr>
        <w:t xml:space="preserve"> à sua filha  menor.</w:t>
      </w:r>
    </w:p>
    <w:p w:rsidR="009519BE" w:rsidRDefault="00D415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 sendo, não é justo que suporte sozinha todo o fardo de sustento de sua filha, ainda mais, encontrando-se o réu no vigor da juventude e sendo plenamente capaz para os atos da vida civil. </w:t>
      </w:r>
    </w:p>
    <w:p w:rsidR="009519BE" w:rsidRDefault="00D415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isto, não restou outra alternativa ao </w:t>
      </w:r>
      <w:r>
        <w:rPr>
          <w:rFonts w:ascii="Arial" w:eastAsia="Arial" w:hAnsi="Arial" w:cs="Arial"/>
        </w:rPr>
        <w:t>autor senão bater à porta do Judiciário para ver satisfeita sua pretensão e ver resolvida a lide.</w:t>
      </w:r>
    </w:p>
    <w:p w:rsidR="009519BE" w:rsidRDefault="009519BE">
      <w:pPr>
        <w:spacing w:line="360" w:lineRule="auto"/>
        <w:ind w:left="720"/>
        <w:jc w:val="both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DIREITO:</w:t>
      </w: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Quanto ao direito aos alimentos, rezam os artigos 1.694 e 1695 do Código Civil: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Art. 1.694 caput – Podem os </w:t>
      </w:r>
      <w:r>
        <w:rPr>
          <w:rFonts w:ascii="Arial" w:eastAsia="Arial" w:hAnsi="Arial" w:cs="Arial"/>
          <w:b/>
          <w:i/>
          <w:sz w:val="20"/>
          <w:szCs w:val="20"/>
        </w:rPr>
        <w:t>parentes</w:t>
      </w:r>
      <w:r>
        <w:rPr>
          <w:rFonts w:ascii="Arial" w:eastAsia="Arial" w:hAnsi="Arial" w:cs="Arial"/>
          <w:i/>
          <w:sz w:val="20"/>
          <w:szCs w:val="20"/>
        </w:rPr>
        <w:t xml:space="preserve"> (...) pedir uns aos outros </w:t>
      </w:r>
      <w:r>
        <w:rPr>
          <w:rFonts w:ascii="Arial" w:eastAsia="Arial" w:hAnsi="Arial" w:cs="Arial"/>
          <w:i/>
          <w:sz w:val="20"/>
          <w:szCs w:val="20"/>
        </w:rPr>
        <w:t xml:space="preserve">os </w:t>
      </w:r>
      <w:r>
        <w:rPr>
          <w:rFonts w:ascii="Arial" w:eastAsia="Arial" w:hAnsi="Arial" w:cs="Arial"/>
          <w:b/>
          <w:i/>
          <w:sz w:val="20"/>
          <w:szCs w:val="20"/>
        </w:rPr>
        <w:t>alimentos</w:t>
      </w:r>
      <w:r>
        <w:rPr>
          <w:rFonts w:ascii="Arial" w:eastAsia="Arial" w:hAnsi="Arial" w:cs="Arial"/>
          <w:i/>
          <w:sz w:val="20"/>
          <w:szCs w:val="20"/>
        </w:rPr>
        <w:t xml:space="preserve"> de que necessitem para viver de modo compatível com a sua condição social, inclusive para atender às necessidades de sua educação.</w:t>
      </w: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§ 1º - Os alimentos devem ser fixados na </w:t>
      </w:r>
      <w:r>
        <w:rPr>
          <w:rFonts w:ascii="Arial" w:eastAsia="Arial" w:hAnsi="Arial" w:cs="Arial"/>
          <w:b/>
          <w:i/>
          <w:sz w:val="20"/>
          <w:szCs w:val="20"/>
        </w:rPr>
        <w:t>proporção</w:t>
      </w:r>
      <w:r>
        <w:rPr>
          <w:rFonts w:ascii="Arial" w:eastAsia="Arial" w:hAnsi="Arial" w:cs="Arial"/>
          <w:i/>
          <w:sz w:val="20"/>
          <w:szCs w:val="20"/>
        </w:rPr>
        <w:t xml:space="preserve"> das </w:t>
      </w:r>
      <w:r>
        <w:rPr>
          <w:rFonts w:ascii="Arial" w:eastAsia="Arial" w:hAnsi="Arial" w:cs="Arial"/>
          <w:b/>
          <w:i/>
          <w:sz w:val="20"/>
          <w:szCs w:val="20"/>
        </w:rPr>
        <w:t>necessidades</w:t>
      </w:r>
      <w:r>
        <w:rPr>
          <w:rFonts w:ascii="Arial" w:eastAsia="Arial" w:hAnsi="Arial" w:cs="Arial"/>
          <w:i/>
          <w:sz w:val="20"/>
          <w:szCs w:val="20"/>
        </w:rPr>
        <w:t xml:space="preserve"> do reclamante e dos </w:t>
      </w:r>
      <w:r>
        <w:rPr>
          <w:rFonts w:ascii="Arial" w:eastAsia="Arial" w:hAnsi="Arial" w:cs="Arial"/>
          <w:b/>
          <w:i/>
          <w:sz w:val="20"/>
          <w:szCs w:val="20"/>
        </w:rPr>
        <w:t>recursos</w:t>
      </w:r>
      <w:r>
        <w:rPr>
          <w:rFonts w:ascii="Arial" w:eastAsia="Arial" w:hAnsi="Arial" w:cs="Arial"/>
          <w:i/>
          <w:sz w:val="20"/>
          <w:szCs w:val="20"/>
        </w:rPr>
        <w:t xml:space="preserve"> da pessoa obrigada.</w:t>
      </w: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Art. 1.695 – </w:t>
      </w:r>
      <w:r>
        <w:rPr>
          <w:rFonts w:ascii="Arial" w:eastAsia="Arial" w:hAnsi="Arial" w:cs="Arial"/>
          <w:b/>
          <w:i/>
          <w:sz w:val="20"/>
          <w:szCs w:val="20"/>
        </w:rPr>
        <w:t>São devidos os alimentos quando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/>
        </w:rPr>
        <w:t xml:space="preserve">quem os pretende </w:t>
      </w:r>
      <w:r>
        <w:rPr>
          <w:rFonts w:ascii="Arial" w:eastAsia="Arial" w:hAnsi="Arial" w:cs="Arial"/>
          <w:i/>
          <w:sz w:val="20"/>
          <w:szCs w:val="20"/>
        </w:rPr>
        <w:t>não tem bens suficientes, nem pode prover, pelo seu trabalho, à própria mantença, e</w:t>
      </w:r>
      <w:r>
        <w:rPr>
          <w:rFonts w:ascii="Arial" w:eastAsia="Arial" w:hAnsi="Arial" w:cs="Arial"/>
          <w:i/>
          <w:sz w:val="20"/>
          <w:szCs w:val="20"/>
          <w:u w:val="single"/>
        </w:rPr>
        <w:t xml:space="preserve"> aquele, de quem se reclamam</w:t>
      </w:r>
      <w:r>
        <w:rPr>
          <w:rFonts w:ascii="Arial" w:eastAsia="Arial" w:hAnsi="Arial" w:cs="Arial"/>
          <w:i/>
          <w:sz w:val="20"/>
          <w:szCs w:val="20"/>
        </w:rPr>
        <w:t>, pode fornecê-los, sem desfalque do necessário ao seu sustent</w:t>
      </w:r>
      <w:r>
        <w:rPr>
          <w:rFonts w:ascii="Arial" w:eastAsia="Arial" w:hAnsi="Arial" w:cs="Arial"/>
          <w:i/>
          <w:sz w:val="20"/>
          <w:szCs w:val="20"/>
        </w:rPr>
        <w:t>o. (grifos nosso).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Portanto, pela narrativa realizada, vê-se presente neste pleito o tripé necessário à consecução dos alimentos, vale dizer: </w:t>
      </w:r>
      <w:r>
        <w:rPr>
          <w:rFonts w:ascii="Arial" w:eastAsia="Arial" w:hAnsi="Arial" w:cs="Arial"/>
          <w:b/>
        </w:rPr>
        <w:t>necessidade</w:t>
      </w:r>
      <w:r>
        <w:rPr>
          <w:rFonts w:ascii="Arial" w:eastAsia="Arial" w:hAnsi="Arial" w:cs="Arial"/>
        </w:rPr>
        <w:t xml:space="preserve"> do alimentando, </w:t>
      </w:r>
      <w:r>
        <w:rPr>
          <w:rFonts w:ascii="Arial" w:eastAsia="Arial" w:hAnsi="Arial" w:cs="Arial"/>
          <w:b/>
        </w:rPr>
        <w:t>possibilidade</w:t>
      </w:r>
      <w:r>
        <w:rPr>
          <w:rFonts w:ascii="Arial" w:eastAsia="Arial" w:hAnsi="Arial" w:cs="Arial"/>
        </w:rPr>
        <w:t xml:space="preserve"> do alimentante e </w:t>
      </w:r>
      <w:r>
        <w:rPr>
          <w:rFonts w:ascii="Arial" w:eastAsia="Arial" w:hAnsi="Arial" w:cs="Arial"/>
          <w:b/>
        </w:rPr>
        <w:t>proporcionalidade</w:t>
      </w:r>
      <w:r>
        <w:rPr>
          <w:rFonts w:ascii="Arial" w:eastAsia="Arial" w:hAnsi="Arial" w:cs="Arial"/>
        </w:rPr>
        <w:t xml:space="preserve"> da prestação.</w:t>
      </w: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Resta esclarecer ainda</w:t>
      </w:r>
      <w:r>
        <w:rPr>
          <w:rFonts w:ascii="Arial" w:eastAsia="Arial" w:hAnsi="Arial" w:cs="Arial"/>
        </w:rPr>
        <w:t xml:space="preserve"> que nenhuma criança ou adolescente pode ser objeto de qualquer forma de negligência, sendo a falta de pagamento de prestação alimentícia uma forma dessa omissão. Nesse sentido o artigo 5º do ECA: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b/>
          <w:i/>
          <w:sz w:val="20"/>
          <w:szCs w:val="20"/>
        </w:rPr>
        <w:t>Nenhuma criança ou adolescente será objeto de qualquer fo</w:t>
      </w:r>
      <w:r>
        <w:rPr>
          <w:rFonts w:ascii="Arial" w:eastAsia="Arial" w:hAnsi="Arial" w:cs="Arial"/>
          <w:b/>
          <w:i/>
          <w:sz w:val="20"/>
          <w:szCs w:val="20"/>
        </w:rPr>
        <w:t>rma de negligência</w:t>
      </w:r>
      <w:r>
        <w:rPr>
          <w:rFonts w:ascii="Arial" w:eastAsia="Arial" w:hAnsi="Arial" w:cs="Arial"/>
          <w:i/>
          <w:sz w:val="20"/>
          <w:szCs w:val="20"/>
        </w:rPr>
        <w:t>, discriminação, exploração, violência, crueldade e opressão, punido na forma da lei qualquer atentado, por ação ou omissão, aos seus direitos fundamentais” (grifos nosso).</w:t>
      </w:r>
    </w:p>
    <w:p w:rsidR="009519BE" w:rsidRDefault="009519BE">
      <w:pPr>
        <w:ind w:left="2835"/>
        <w:rPr>
          <w:rFonts w:ascii="Arial" w:eastAsia="Arial" w:hAnsi="Arial" w:cs="Arial"/>
          <w:sz w:val="20"/>
          <w:szCs w:val="20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Finalmente, restando comprovada através de prova pré-constituída</w:t>
      </w:r>
      <w:r>
        <w:rPr>
          <w:rFonts w:ascii="Arial" w:eastAsia="Arial" w:hAnsi="Arial" w:cs="Arial"/>
        </w:rPr>
        <w:t xml:space="preserve"> a relação de parentesco entre as partes, conforme Certidão de Nascimento do autor em anexo, é oportuno frisar a urgência da fixação, de imediato, dos alimentos provisórios, tendo em vista as necessidades diárias do menor, garantindo-se a subsistência dest</w:t>
      </w:r>
      <w:r>
        <w:rPr>
          <w:rFonts w:ascii="Arial" w:eastAsia="Arial" w:hAnsi="Arial" w:cs="Arial"/>
        </w:rPr>
        <w:t>e até a solução definitiva da lide. Nesse sentido o artigo 4º da lei de alimentos (5.478/68):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b/>
          <w:i/>
          <w:sz w:val="20"/>
          <w:szCs w:val="20"/>
        </w:rPr>
        <w:t>ao despachar o pedido, o juiz fixará desde logo alimentos provisórios</w:t>
      </w:r>
      <w:r>
        <w:rPr>
          <w:rFonts w:ascii="Arial" w:eastAsia="Arial" w:hAnsi="Arial" w:cs="Arial"/>
          <w:i/>
          <w:sz w:val="20"/>
          <w:szCs w:val="20"/>
        </w:rPr>
        <w:t xml:space="preserve"> a serem pagos pelo devedor, salvo se o credor expressamente declarar que deles não necessita” (grifos nosso). 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Ademais é importante ser frisado que o ordenamento jurídico pátrio instituiu os princípios da</w:t>
      </w:r>
      <w:r>
        <w:rPr>
          <w:rFonts w:ascii="Arial" w:eastAsia="Arial" w:hAnsi="Arial" w:cs="Arial"/>
          <w:b/>
        </w:rPr>
        <w:t xml:space="preserve"> Paternidade Responsável, Dignidade da Pessoa Huma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b/>
        </w:rPr>
        <w:t>Solidariedade Familiar</w:t>
      </w:r>
      <w:r>
        <w:rPr>
          <w:rFonts w:ascii="Arial" w:eastAsia="Arial" w:hAnsi="Arial" w:cs="Arial"/>
        </w:rPr>
        <w:t xml:space="preserve"> (arts. 226, § 7º e 229 da CF/88) como verso e anverso de uma realidade em que se busca efetividade e responsabilidade na criação dos filhos: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Art. 226, § 7º da CF/88 – “Fundado nos princípios da dignidade da pessoa humana e da p</w:t>
      </w:r>
      <w:r>
        <w:rPr>
          <w:rFonts w:ascii="Arial" w:eastAsia="Arial" w:hAnsi="Arial" w:cs="Arial"/>
          <w:i/>
          <w:sz w:val="20"/>
          <w:szCs w:val="20"/>
        </w:rPr>
        <w:t>aternidade responsável, o planejamento familiar é de livre decisão do casal, competindo ao Estado propiciar recursos educacionais e científicos para o exercício desse direito, vedada qualquer forma coercitiva por parte de instituições oficiais ou privadas”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Art. 229 da CF/88 – “Os pais têm o dever de assistir, criar e educar os filhos menores, e os filhos maiores têm o dever de ajudar e amparar os pais na velhice, carência ou enfermidade”.</w:t>
      </w:r>
    </w:p>
    <w:p w:rsidR="009519BE" w:rsidRDefault="009519BE">
      <w:pPr>
        <w:ind w:left="1080"/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Nesse sentido, Rodrigo da Cunha Pereira preleciona que o princípio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b/>
        </w:rPr>
        <w:t>Paternidade Responsável</w:t>
      </w:r>
      <w:r>
        <w:rPr>
          <w:rFonts w:ascii="Arial" w:eastAsia="Arial" w:hAnsi="Arial" w:cs="Arial"/>
        </w:rPr>
        <w:t>, previsto nos artigos supracitados, dá juridicidade ao dever de cuidado que deve existir entre pai e filho: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“Sob essa perspectiva, o cuidado, na lição de Leonardo Boff, representa uma atitude de ocupação, preocupação, responsabi</w:t>
      </w:r>
      <w:r>
        <w:rPr>
          <w:rFonts w:ascii="Arial" w:eastAsia="Arial" w:hAnsi="Arial" w:cs="Arial"/>
          <w:i/>
          <w:sz w:val="20"/>
          <w:szCs w:val="20"/>
        </w:rPr>
        <w:t>lização e envolvimento com o outro; entra na natureza e na constituição do ser humano. O modo de ser cuidado revela de maneira concreta como é o ser humano. Sem cuidado ele deixa de ser humano. Se não receber cuidado desde o nascimento até a morte, o ser h</w:t>
      </w:r>
      <w:r>
        <w:rPr>
          <w:rFonts w:ascii="Arial" w:eastAsia="Arial" w:hAnsi="Arial" w:cs="Arial"/>
          <w:i/>
          <w:sz w:val="20"/>
          <w:szCs w:val="20"/>
        </w:rPr>
        <w:t>umano desestrutura-se, definha, perde sentido e morre. (...) Por isso o cuidado deve ser entendido na linha da essência humana”. (Princípios Fundamentais Norteadores do Direito de Família, Editora Saraiva, 2ª edição, pág. 244).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vai mais longe o laureado</w:t>
      </w:r>
      <w:r>
        <w:rPr>
          <w:rFonts w:ascii="Arial" w:eastAsia="Arial" w:hAnsi="Arial" w:cs="Arial"/>
        </w:rPr>
        <w:t xml:space="preserve"> familiarista ao dizer com razão que:</w:t>
      </w: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“O Princípio da Paternidade Responsável interessa não apenas às relações interprivadas, mas também ao Estado, na medida em que a </w:t>
      </w:r>
      <w:r>
        <w:rPr>
          <w:rFonts w:ascii="Arial" w:eastAsia="Arial" w:hAnsi="Arial" w:cs="Arial"/>
          <w:i/>
          <w:sz w:val="20"/>
          <w:szCs w:val="20"/>
        </w:rPr>
        <w:lastRenderedPageBreak/>
        <w:t>irresponsabilidade paterna, somada às questões econômicas, tem gerado milhares de crianças de rua e na rua. Portanto, é um prin</w:t>
      </w:r>
      <w:r>
        <w:rPr>
          <w:rFonts w:ascii="Arial" w:eastAsia="Arial" w:hAnsi="Arial" w:cs="Arial"/>
          <w:i/>
          <w:sz w:val="20"/>
          <w:szCs w:val="20"/>
        </w:rPr>
        <w:t>cípio que se reveste também de caráter político e social da maior importância. Se os pais não abandonassem seus filhos, ou, se exercessem uma paternidade responsável, certamente o índice de criminalidade seria menor, não haveria tanta gravidez na adolescên</w:t>
      </w:r>
      <w:r>
        <w:rPr>
          <w:rFonts w:ascii="Arial" w:eastAsia="Arial" w:hAnsi="Arial" w:cs="Arial"/>
          <w:i/>
          <w:sz w:val="20"/>
          <w:szCs w:val="20"/>
        </w:rPr>
        <w:t>cia etc.”. (Obra citada, pág. 243).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Finalizando com maestria: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ind w:left="283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“A paternidade é mais que fundamental para todos nós. Ela é fundante do sujeito. A estruturação psíquica dos sujeitos se faz e se determina a partir da relação que ele tem com seus pais. Eles </w:t>
      </w:r>
      <w:r>
        <w:rPr>
          <w:rFonts w:ascii="Arial" w:eastAsia="Arial" w:hAnsi="Arial" w:cs="Arial"/>
          <w:i/>
          <w:sz w:val="20"/>
          <w:szCs w:val="20"/>
        </w:rPr>
        <w:t>devem assumir os ônus e bônus da criação dos filhos, tenham sido planejados ou não. Tais direitos deixaram de ser apenas um conjunto de competências atribuídas aos pais, convertendo-se em um conjunto de deveres para atender ao melhor interesse do filho, pr</w:t>
      </w:r>
      <w:r>
        <w:rPr>
          <w:rFonts w:ascii="Arial" w:eastAsia="Arial" w:hAnsi="Arial" w:cs="Arial"/>
          <w:i/>
          <w:sz w:val="20"/>
          <w:szCs w:val="20"/>
        </w:rPr>
        <w:t>incipalmente, no que tange à convivência familiar”. (Obra citada, pág. 245).</w:t>
      </w:r>
    </w:p>
    <w:p w:rsidR="009519BE" w:rsidRDefault="009519BE">
      <w:pPr>
        <w:rPr>
          <w:rFonts w:ascii="Arial" w:eastAsia="Arial" w:hAnsi="Arial" w:cs="Arial"/>
        </w:rPr>
      </w:pP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Princípio da </w:t>
      </w:r>
      <w:r>
        <w:rPr>
          <w:rFonts w:ascii="Arial" w:eastAsia="Arial" w:hAnsi="Arial" w:cs="Arial"/>
          <w:b/>
        </w:rPr>
        <w:t xml:space="preserve">Paternidade Responsável </w:t>
      </w:r>
      <w:r>
        <w:rPr>
          <w:rFonts w:ascii="Arial" w:eastAsia="Arial" w:hAnsi="Arial" w:cs="Arial"/>
        </w:rPr>
        <w:t>não se resume à assistência material. O amor – não apenas um sentimento, mas sim uma conduta, cuidado – é alimento imprescindível para o co</w:t>
      </w:r>
      <w:r>
        <w:rPr>
          <w:rFonts w:ascii="Arial" w:eastAsia="Arial" w:hAnsi="Arial" w:cs="Arial"/>
        </w:rPr>
        <w:t>rpo e a alma. Embora o direito não trate dos sentimentos, trata dos efeitos decorrentes destes sentimentos.</w:t>
      </w: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Logo, segundo Gustavo Tepedino, não podemos perder o foco de que o fundamento constitucional dos alimentos se encontra no princípio da</w:t>
      </w:r>
      <w:r>
        <w:rPr>
          <w:rFonts w:ascii="Arial" w:eastAsia="Arial" w:hAnsi="Arial" w:cs="Arial"/>
          <w:b/>
        </w:rPr>
        <w:t xml:space="preserve"> Solidariedade</w:t>
      </w:r>
      <w:r>
        <w:rPr>
          <w:rFonts w:ascii="Arial" w:eastAsia="Arial" w:hAnsi="Arial" w:cs="Arial"/>
          <w:b/>
        </w:rPr>
        <w:t xml:space="preserve"> Familiar</w:t>
      </w:r>
      <w:r>
        <w:rPr>
          <w:rFonts w:ascii="Arial" w:eastAsia="Arial" w:hAnsi="Arial" w:cs="Arial"/>
        </w:rPr>
        <w:t>, existente entre as pessoas ligadas por vínculos familiares. O pensionamento, em caso de necessidade do alimentando e na possibilidade do alimentante, entre pessoas que integram ou integraram um mesmo núcleo familiar caracteriza-se como meio de a</w:t>
      </w:r>
      <w:r>
        <w:rPr>
          <w:rFonts w:ascii="Arial" w:eastAsia="Arial" w:hAnsi="Arial" w:cs="Arial"/>
        </w:rPr>
        <w:t>ssegurar a própria dignidade humana (Código Civil Interpretado – Conforme a Constituição da República, Editora Renovar, 1ª edição, volume IV, págs. 361 e 362).</w:t>
      </w:r>
    </w:p>
    <w:p w:rsidR="009519BE" w:rsidRDefault="00D4157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Certo é que ao Poder Público e à Justiça não cabe mais fechar os olhos a uma realidade latente e</w:t>
      </w:r>
      <w:r>
        <w:rPr>
          <w:rFonts w:ascii="Arial" w:eastAsia="Arial" w:hAnsi="Arial" w:cs="Arial"/>
        </w:rPr>
        <w:t>m que se vê no cotidiano, homens se envolvendo sexualmente com suas parceiras, namoradas ou “ficantes”, sem a devida proteção de método anticonceptivo e, consequentemente, jogando ao mundo crianças sem um lar estruturado, sem condições econômicas, sem form</w:t>
      </w:r>
      <w:r>
        <w:rPr>
          <w:rFonts w:ascii="Arial" w:eastAsia="Arial" w:hAnsi="Arial" w:cs="Arial"/>
        </w:rPr>
        <w:t>ação moral e psicológica e sem nenhum tipo de afeto paternal, vivendo, melhor dizendo, sobrevivendo sem a menor dignidade.</w:t>
      </w:r>
    </w:p>
    <w:p w:rsidR="009519BE" w:rsidRDefault="009519BE">
      <w:pPr>
        <w:spacing w:line="360" w:lineRule="auto"/>
        <w:rPr>
          <w:rFonts w:ascii="Arial" w:eastAsia="Arial" w:hAnsi="Arial" w:cs="Arial"/>
          <w:b/>
        </w:rPr>
      </w:pPr>
    </w:p>
    <w:p w:rsidR="009519BE" w:rsidRDefault="00D41572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DOS PEDIDOS:</w:t>
      </w:r>
    </w:p>
    <w:p w:rsidR="009519BE" w:rsidRDefault="00D41572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 ao exposto, requer que seja: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Fixados os </w:t>
      </w:r>
      <w:r>
        <w:rPr>
          <w:rFonts w:ascii="Arial" w:eastAsia="Arial" w:hAnsi="Arial" w:cs="Arial"/>
          <w:b/>
        </w:rPr>
        <w:t>alimentos provisórios</w:t>
      </w:r>
      <w:r>
        <w:rPr>
          <w:rFonts w:ascii="Arial" w:eastAsia="Arial" w:hAnsi="Arial" w:cs="Arial"/>
        </w:rPr>
        <w:t xml:space="preserve"> em </w:t>
      </w:r>
      <w:r>
        <w:rPr>
          <w:rFonts w:ascii="Arial" w:eastAsia="Arial" w:hAnsi="Arial" w:cs="Arial"/>
          <w:b/>
        </w:rPr>
        <w:t>um salário mínimo ou percentual equivalente</w:t>
      </w:r>
      <w:r>
        <w:rPr>
          <w:rFonts w:ascii="Arial" w:eastAsia="Arial" w:hAnsi="Arial" w:cs="Arial"/>
        </w:rPr>
        <w:t xml:space="preserve">, incidindo o percentual em 13º salário, férias, FGTS e demais verbas rescisórias em favor do autor, caso esteja </w:t>
      </w:r>
      <w:r>
        <w:rPr>
          <w:rFonts w:ascii="Arial" w:eastAsia="Arial" w:hAnsi="Arial" w:cs="Arial"/>
          <w:b/>
        </w:rPr>
        <w:t>empregado de carteira assinada</w:t>
      </w:r>
      <w:r>
        <w:rPr>
          <w:rFonts w:ascii="Arial" w:eastAsia="Arial" w:hAnsi="Arial" w:cs="Arial"/>
        </w:rPr>
        <w:t xml:space="preserve"> ou </w:t>
      </w:r>
      <w:r>
        <w:rPr>
          <w:rFonts w:ascii="Arial" w:eastAsia="Arial" w:hAnsi="Arial" w:cs="Arial"/>
          <w:b/>
        </w:rPr>
        <w:t>30% (quarenta por cento) do salário mínimo</w:t>
      </w:r>
      <w:r>
        <w:rPr>
          <w:rFonts w:ascii="Arial" w:eastAsia="Arial" w:hAnsi="Arial" w:cs="Arial"/>
        </w:rPr>
        <w:t xml:space="preserve">, em caso de </w:t>
      </w:r>
      <w:r>
        <w:rPr>
          <w:rFonts w:ascii="Arial" w:eastAsia="Arial" w:hAnsi="Arial" w:cs="Arial"/>
          <w:b/>
        </w:rPr>
        <w:t>desemprego</w:t>
      </w:r>
      <w:r>
        <w:rPr>
          <w:rFonts w:ascii="Arial" w:eastAsia="Arial" w:hAnsi="Arial" w:cs="Arial"/>
        </w:rPr>
        <w:t>, que deverá ser pago junto à conta bancária</w:t>
      </w:r>
      <w:r>
        <w:rPr>
          <w:rFonts w:ascii="Arial" w:eastAsia="Arial" w:hAnsi="Arial" w:cs="Arial"/>
        </w:rPr>
        <w:t xml:space="preserve"> da representante processual: Caixa Econômica Federal, Agência 1582, Conta 000928892947-4, objetivando assegurar recursos necessários e vitais ao menor para se manter durante a tramitação deste processo;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procedência do pedido e a condenação do réu 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paga</w:t>
      </w:r>
      <w:r>
        <w:rPr>
          <w:rFonts w:ascii="Arial" w:eastAsia="Arial" w:hAnsi="Arial" w:cs="Arial"/>
        </w:rPr>
        <w:t>r em caráter de</w:t>
      </w:r>
      <w:r>
        <w:rPr>
          <w:rFonts w:ascii="Arial" w:eastAsia="Arial" w:hAnsi="Arial" w:cs="Arial"/>
          <w:b/>
        </w:rPr>
        <w:t xml:space="preserve"> alimentos definitivos</w:t>
      </w:r>
      <w:r>
        <w:rPr>
          <w:rFonts w:ascii="Arial" w:eastAsia="Arial" w:hAnsi="Arial" w:cs="Arial"/>
        </w:rPr>
        <w:t xml:space="preserve"> uma pensão alimentícia igual ou superior ao estipulado para os alimentos provisórios.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Promovida a </w:t>
      </w:r>
      <w:r>
        <w:rPr>
          <w:rFonts w:ascii="Arial" w:eastAsia="Arial" w:hAnsi="Arial" w:cs="Arial"/>
          <w:b/>
        </w:rPr>
        <w:t>citação do réu</w:t>
      </w:r>
      <w:r>
        <w:rPr>
          <w:rFonts w:ascii="Arial" w:eastAsia="Arial" w:hAnsi="Arial" w:cs="Arial"/>
        </w:rPr>
        <w:t xml:space="preserve"> para se defender, sob pena de revelia;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Concedido o </w:t>
      </w:r>
      <w:r>
        <w:rPr>
          <w:rFonts w:ascii="Arial" w:eastAsia="Arial" w:hAnsi="Arial" w:cs="Arial"/>
          <w:b/>
        </w:rPr>
        <w:t>benefício da gratuidade da justiça</w:t>
      </w:r>
      <w:r>
        <w:rPr>
          <w:rFonts w:ascii="Arial" w:eastAsia="Arial" w:hAnsi="Arial" w:cs="Arial"/>
        </w:rPr>
        <w:t xml:space="preserve"> (arts. 98 e 99 do C</w:t>
      </w:r>
      <w:r>
        <w:rPr>
          <w:rFonts w:ascii="Arial" w:eastAsia="Arial" w:hAnsi="Arial" w:cs="Arial"/>
        </w:rPr>
        <w:t>PC/15) à autora, uma vez que pobre no sentido legal (declaração anexa), não pode arcar com as despesas do processo sem prejuízo do seu sustento;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Intimado pessoalmente, com vista dos autos, com todos os prazos em dobro o Defensor Público </w:t>
      </w:r>
      <w:r>
        <w:rPr>
          <w:rFonts w:ascii="Arial" w:eastAsia="Arial" w:hAnsi="Arial" w:cs="Arial"/>
        </w:rPr>
        <w:t>(art. 5º, § 5º da l</w:t>
      </w:r>
      <w:r>
        <w:rPr>
          <w:rFonts w:ascii="Arial" w:eastAsia="Arial" w:hAnsi="Arial" w:cs="Arial"/>
        </w:rPr>
        <w:t>ei 1.060/50; art. 128, I da lei complementar federal 80/94 e art. 46, I da lei complementar estadual 20/98) que atua nesta douta Vara, onde recebe as intimações de estilo;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Intimado o Ministério Público</w:t>
      </w:r>
      <w:r>
        <w:rPr>
          <w:rFonts w:ascii="Arial" w:eastAsia="Arial" w:hAnsi="Arial" w:cs="Arial"/>
        </w:rPr>
        <w:t xml:space="preserve"> na pessoa de seu ilustre representante.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Marcada audiên</w:t>
      </w:r>
      <w:r>
        <w:rPr>
          <w:rFonts w:ascii="Arial" w:eastAsia="Arial" w:hAnsi="Arial" w:cs="Arial"/>
          <w:b/>
        </w:rPr>
        <w:t>cia de conciliação e mediação</w:t>
      </w:r>
      <w:r>
        <w:rPr>
          <w:rFonts w:ascii="Arial" w:eastAsia="Arial" w:hAnsi="Arial" w:cs="Arial"/>
        </w:rPr>
        <w:t xml:space="preserve"> (art. 319, VII do CPC/15) e informa que a parte ré não possui endereço eletrônico (art. 319, caput do CPC/15).</w:t>
      </w:r>
    </w:p>
    <w:p w:rsidR="009519BE" w:rsidRDefault="00D4157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Condenado o réu aos</w:t>
      </w:r>
      <w:r>
        <w:rPr>
          <w:rFonts w:ascii="Arial" w:eastAsia="Arial" w:hAnsi="Arial" w:cs="Arial"/>
          <w:b/>
        </w:rPr>
        <w:t xml:space="preserve"> honorários sucumbenciais</w:t>
      </w:r>
      <w:r>
        <w:rPr>
          <w:rFonts w:ascii="Arial" w:eastAsia="Arial" w:hAnsi="Arial" w:cs="Arial"/>
        </w:rPr>
        <w:t xml:space="preserve"> em favor da Defensoria Pública do Estado de Pernambuco;</w:t>
      </w:r>
    </w:p>
    <w:p w:rsidR="009519BE" w:rsidRDefault="009519BE">
      <w:pPr>
        <w:spacing w:line="360" w:lineRule="auto"/>
        <w:ind w:firstLine="709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Declaro autê</w:t>
      </w:r>
      <w:r>
        <w:rPr>
          <w:rFonts w:ascii="Arial" w:eastAsia="Arial" w:hAnsi="Arial" w:cs="Arial"/>
        </w:rPr>
        <w:t>nticos os documentos juntados (art. 425, IV e VI do CPC/15).</w:t>
      </w:r>
    </w:p>
    <w:p w:rsidR="009519BE" w:rsidRDefault="00D41572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Requer provar o alegado mediante a produção de todos os meios de prova em direito admitidos, especialmente, documental e testemunhal.</w:t>
      </w:r>
    </w:p>
    <w:p w:rsidR="009519BE" w:rsidRDefault="00D41572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Dá-se à causa o valor de </w:t>
      </w:r>
      <w:r>
        <w:rPr>
          <w:rFonts w:ascii="Arial" w:eastAsia="Arial" w:hAnsi="Arial" w:cs="Arial"/>
          <w:b/>
        </w:rPr>
        <w:t xml:space="preserve">R$ 4.363,20 (quatro mil trezentos </w:t>
      </w:r>
      <w:r>
        <w:rPr>
          <w:rFonts w:ascii="Arial" w:eastAsia="Arial" w:hAnsi="Arial" w:cs="Arial"/>
          <w:b/>
        </w:rPr>
        <w:t>e sessenta e três reais e vinte centavos)</w:t>
      </w:r>
      <w:r>
        <w:rPr>
          <w:rFonts w:ascii="Arial" w:eastAsia="Arial" w:hAnsi="Arial" w:cs="Arial"/>
        </w:rPr>
        <w:t>, nos termos do artigo 292, III do Código de Processo Civil.</w:t>
      </w:r>
    </w:p>
    <w:p w:rsidR="009519BE" w:rsidRDefault="009519BE">
      <w:pPr>
        <w:spacing w:line="360" w:lineRule="auto"/>
        <w:ind w:firstLine="709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Termos em que,</w:t>
      </w:r>
    </w:p>
    <w:p w:rsidR="009519BE" w:rsidRDefault="00D415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9519BE" w:rsidRDefault="009519BE">
      <w:pPr>
        <w:spacing w:line="360" w:lineRule="auto"/>
        <w:jc w:val="center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Recife, 26 de maio de 2022.</w:t>
      </w:r>
    </w:p>
    <w:p w:rsidR="009519BE" w:rsidRDefault="009519BE">
      <w:pPr>
        <w:spacing w:line="360" w:lineRule="auto"/>
        <w:rPr>
          <w:rFonts w:ascii="Arial" w:eastAsia="Arial" w:hAnsi="Arial" w:cs="Arial"/>
        </w:rPr>
      </w:pP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CAROLINE STEFANIE CAVALCANTE BARRETO</w:t>
      </w: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Defensora Pública do Estado de Pernambuco</w:t>
      </w:r>
    </w:p>
    <w:p w:rsidR="009519BE" w:rsidRDefault="009519B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MARIA EDUARDA AZEVEDO COSTA</w:t>
      </w: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Advogada Voluntária</w:t>
      </w:r>
    </w:p>
    <w:p w:rsidR="009519BE" w:rsidRDefault="009519B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MARIA JULIA FLORENCIO DO NASCIMENTO</w:t>
      </w:r>
    </w:p>
    <w:p w:rsidR="009519BE" w:rsidRDefault="00D415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Estagiária DPE/PE</w:t>
      </w:r>
    </w:p>
    <w:p w:rsidR="009519BE" w:rsidRDefault="009519BE">
      <w:pPr>
        <w:spacing w:line="360" w:lineRule="auto"/>
        <w:jc w:val="center"/>
        <w:rPr>
          <w:rFonts w:ascii="Arial" w:eastAsia="Arial" w:hAnsi="Arial" w:cs="Arial"/>
          <w:b/>
        </w:rPr>
      </w:pPr>
    </w:p>
    <w:sectPr w:rsidR="009519BE" w:rsidSect="009519BE">
      <w:headerReference w:type="default" r:id="rId8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72" w:rsidRDefault="00D41572" w:rsidP="009519BE">
      <w:r>
        <w:separator/>
      </w:r>
    </w:p>
  </w:endnote>
  <w:endnote w:type="continuationSeparator" w:id="1">
    <w:p w:rsidR="00D41572" w:rsidRDefault="00D41572" w:rsidP="0095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72" w:rsidRDefault="00D41572" w:rsidP="009519BE">
      <w:r>
        <w:separator/>
      </w:r>
    </w:p>
  </w:footnote>
  <w:footnote w:type="continuationSeparator" w:id="1">
    <w:p w:rsidR="00D41572" w:rsidRDefault="00D41572" w:rsidP="0095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BE" w:rsidRDefault="009519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9519BE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3pt;height:85.75pt">
          <v:imagedata r:id="rId1" o:title="defensoria publica horizontal"/>
        </v:shape>
      </w:pict>
    </w:r>
  </w:p>
  <w:p w:rsidR="009519BE" w:rsidRDefault="009519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49E1"/>
    <w:multiLevelType w:val="multilevel"/>
    <w:tmpl w:val="23ACF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6977"/>
    <w:multiLevelType w:val="multilevel"/>
    <w:tmpl w:val="8D7E7FD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FE7"/>
    <w:multiLevelType w:val="multilevel"/>
    <w:tmpl w:val="1BEEFEE8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19BE"/>
    <w:rsid w:val="008005C5"/>
    <w:rsid w:val="009519BE"/>
    <w:rsid w:val="00D4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46"/>
  </w:style>
  <w:style w:type="paragraph" w:styleId="Ttulo1">
    <w:name w:val="heading 1"/>
    <w:basedOn w:val="Normal"/>
    <w:next w:val="Normal"/>
    <w:qFormat/>
    <w:rsid w:val="003D454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0"/>
    <w:next w:val="normal0"/>
    <w:rsid w:val="009519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519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519B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519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519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519BE"/>
  </w:style>
  <w:style w:type="table" w:customStyle="1" w:styleId="TableNormal">
    <w:name w:val="Table Normal"/>
    <w:rsid w:val="00951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519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519BE"/>
  </w:style>
  <w:style w:type="table" w:customStyle="1" w:styleId="TableNormal0">
    <w:name w:val="Table Normal"/>
    <w:rsid w:val="00951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D45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D4546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rsid w:val="003D4546"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sid w:val="003D4546"/>
    <w:pPr>
      <w:jc w:val="both"/>
    </w:pPr>
    <w:rPr>
      <w:b/>
      <w:i/>
    </w:rPr>
  </w:style>
  <w:style w:type="paragraph" w:styleId="Recuodecorpodetexto">
    <w:name w:val="Body Text Indent"/>
    <w:basedOn w:val="Normal"/>
    <w:rsid w:val="003D4546"/>
    <w:pPr>
      <w:ind w:left="2268"/>
      <w:jc w:val="center"/>
    </w:pPr>
    <w:rPr>
      <w:b/>
      <w:bCs/>
      <w:sz w:val="36"/>
    </w:rPr>
  </w:style>
  <w:style w:type="character" w:customStyle="1" w:styleId="CabealhoChar">
    <w:name w:val="Cabeçalho Char"/>
    <w:link w:val="Cabealho"/>
    <w:uiPriority w:val="99"/>
    <w:rsid w:val="00942CC7"/>
    <w:rPr>
      <w:sz w:val="24"/>
    </w:rPr>
  </w:style>
  <w:style w:type="character" w:styleId="Hyperlink">
    <w:name w:val="Hyperlink"/>
    <w:basedOn w:val="Fontepargpadro"/>
    <w:rsid w:val="00710075"/>
    <w:rPr>
      <w:color w:val="0563C1" w:themeColor="hyperlink"/>
      <w:u w:val="single"/>
    </w:rPr>
  </w:style>
  <w:style w:type="table" w:styleId="Tabelacomgrade">
    <w:name w:val="Table Grid"/>
    <w:basedOn w:val="Tabelanormal"/>
    <w:rsid w:val="00BC1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676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524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45828"/>
    <w:pPr>
      <w:ind w:left="720"/>
      <w:contextualSpacing/>
    </w:pPr>
  </w:style>
  <w:style w:type="paragraph" w:styleId="Subttulo">
    <w:name w:val="Subtitle"/>
    <w:basedOn w:val="Normal"/>
    <w:next w:val="Normal"/>
    <w:rsid w:val="009519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WdEjjslciQJCZ79fS6vpR5+qQ==">AMUW2mUv3SB9mtT+uGwCOEEsKNjFOUXFshvP6ZFR9q6gEpH70fshLji7fdnrGYgV9bpwMhzguC5PV/hqqeQ9Il7llnjxqpNzsrXH7Famc15lQltlGd2xM9U=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edgar.dornelas</cp:lastModifiedBy>
  <cp:revision>2</cp:revision>
  <dcterms:created xsi:type="dcterms:W3CDTF">2021-07-07T15:46:00Z</dcterms:created>
  <dcterms:modified xsi:type="dcterms:W3CDTF">2022-07-11T13:30:00Z</dcterms:modified>
</cp:coreProperties>
</file>